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C1F6" w14:textId="77777777" w:rsidR="00C93B6A" w:rsidRDefault="00C93B6A" w:rsidP="00C93B6A">
      <w:pPr>
        <w:shd w:val="clear" w:color="auto" w:fill="FFFFFF"/>
        <w:spacing w:after="0" w:line="240" w:lineRule="auto"/>
        <w:rPr>
          <w:rFonts w:ascii="OpenSans-webfont" w:eastAsia="Times New Roman" w:hAnsi="OpenSans-webfont" w:cs="Times New Roman"/>
          <w:b/>
          <w:bCs/>
          <w:color w:val="333333"/>
          <w:sz w:val="21"/>
          <w:szCs w:val="21"/>
          <w:lang w:eastAsia="en-GB"/>
        </w:rPr>
      </w:pPr>
    </w:p>
    <w:p w14:paraId="70162A14" w14:textId="662E8F92" w:rsidR="00C93B6A" w:rsidRPr="00C93B6A" w:rsidRDefault="00C93B6A" w:rsidP="00C93B6A">
      <w:pPr>
        <w:pStyle w:val="Heading1"/>
        <w:jc w:val="center"/>
        <w:rPr>
          <w:rFonts w:ascii="Arial" w:eastAsia="Times New Roman" w:hAnsi="Arial" w:cs="Arial"/>
          <w:b/>
          <w:bCs/>
          <w:color w:val="auto"/>
          <w:sz w:val="52"/>
          <w:szCs w:val="52"/>
          <w:lang w:eastAsia="en-GB"/>
        </w:rPr>
      </w:pPr>
      <w:r w:rsidRPr="00C93B6A">
        <w:rPr>
          <w:rFonts w:ascii="Arial" w:eastAsia="Times New Roman" w:hAnsi="Arial" w:cs="Arial"/>
          <w:b/>
          <w:bCs/>
          <w:color w:val="auto"/>
          <w:sz w:val="52"/>
          <w:szCs w:val="52"/>
          <w:lang w:eastAsia="en-GB"/>
        </w:rPr>
        <w:t>Key issues from the NNSA AGM</w:t>
      </w:r>
    </w:p>
    <w:p w14:paraId="65263D59" w14:textId="77777777" w:rsidR="00C93B6A" w:rsidRPr="00C93B6A" w:rsidRDefault="00C93B6A" w:rsidP="00C93B6A">
      <w:pPr>
        <w:shd w:val="clear" w:color="auto" w:fill="FFFFFF"/>
        <w:spacing w:after="0" w:line="240" w:lineRule="auto"/>
        <w:ind w:left="359"/>
        <w:rPr>
          <w:rFonts w:ascii="Arial" w:eastAsia="Times New Roman" w:hAnsi="Arial" w:cs="Arial"/>
          <w:color w:val="333333"/>
          <w:sz w:val="28"/>
          <w:szCs w:val="28"/>
          <w:lang w:eastAsia="en-GB"/>
        </w:rPr>
      </w:pPr>
    </w:p>
    <w:p w14:paraId="01012600" w14:textId="070C5A60" w:rsidR="00C93B6A" w:rsidRPr="00C93B6A" w:rsidRDefault="00C93B6A" w:rsidP="00C93B6A">
      <w:pPr>
        <w:pStyle w:val="ListParagraph"/>
        <w:numPr>
          <w:ilvl w:val="0"/>
          <w:numId w:val="2"/>
        </w:numPr>
        <w:shd w:val="clear" w:color="auto" w:fill="FFFFFF"/>
        <w:spacing w:after="0" w:line="240" w:lineRule="auto"/>
        <w:rPr>
          <w:rFonts w:ascii="Arial" w:eastAsia="Times New Roman" w:hAnsi="Arial" w:cs="Arial"/>
          <w:color w:val="333333"/>
          <w:sz w:val="28"/>
          <w:szCs w:val="28"/>
          <w:lang w:eastAsia="en-GB"/>
        </w:rPr>
      </w:pPr>
      <w:r w:rsidRPr="00C93B6A">
        <w:rPr>
          <w:rFonts w:ascii="Arial" w:eastAsia="Times New Roman" w:hAnsi="Arial" w:cs="Arial"/>
          <w:b/>
          <w:bCs/>
          <w:color w:val="333333"/>
          <w:sz w:val="28"/>
          <w:szCs w:val="28"/>
          <w:lang w:eastAsia="en-GB"/>
        </w:rPr>
        <w:t>Communal Bin Hubs</w:t>
      </w:r>
    </w:p>
    <w:p w14:paraId="4A526221" w14:textId="77777777" w:rsidR="00C93B6A" w:rsidRDefault="00C93B6A" w:rsidP="00C93B6A">
      <w:pPr>
        <w:shd w:val="clear" w:color="auto" w:fill="FFFFFF"/>
        <w:spacing w:after="0" w:line="240" w:lineRule="auto"/>
        <w:rPr>
          <w:rFonts w:ascii="Arial" w:eastAsia="Times New Roman" w:hAnsi="Arial" w:cs="Arial"/>
          <w:color w:val="333333"/>
          <w:sz w:val="24"/>
          <w:szCs w:val="24"/>
          <w:lang w:eastAsia="en-GB"/>
        </w:rPr>
      </w:pPr>
    </w:p>
    <w:p w14:paraId="241B8B71" w14:textId="4D0B6C9B" w:rsidR="00C93B6A" w:rsidRPr="00C93B6A" w:rsidRDefault="00C93B6A" w:rsidP="00C93B6A">
      <w:pPr>
        <w:shd w:val="clear" w:color="auto" w:fill="FFFFFF"/>
        <w:spacing w:after="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There was a lively discussion on communal Bin Hubs and points made included the following</w:t>
      </w:r>
    </w:p>
    <w:p w14:paraId="4FC145CB" w14:textId="3A3E5B64" w:rsidR="00C93B6A" w:rsidRPr="00C93B6A" w:rsidRDefault="00C93B6A" w:rsidP="00C93B6A">
      <w:pPr>
        <w:numPr>
          <w:ilvl w:val="0"/>
          <w:numId w:val="1"/>
        </w:num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the current collection arrangements in the streets are excellent</w:t>
      </w:r>
      <w:r>
        <w:rPr>
          <w:rFonts w:ascii="Arial" w:eastAsia="Times New Roman" w:hAnsi="Arial" w:cs="Arial"/>
          <w:color w:val="333333"/>
          <w:sz w:val="24"/>
          <w:szCs w:val="24"/>
          <w:lang w:eastAsia="en-GB"/>
        </w:rPr>
        <w:t>.</w:t>
      </w:r>
    </w:p>
    <w:p w14:paraId="449F569F" w14:textId="0544F056" w:rsidR="00C93B6A" w:rsidRPr="00C93B6A" w:rsidRDefault="00C93B6A" w:rsidP="00C93B6A">
      <w:pPr>
        <w:numPr>
          <w:ilvl w:val="0"/>
          <w:numId w:val="1"/>
        </w:num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no change is proposed to the wheelie bins in the lanes so this is not a ‘one size fits all’ approach; some houses will continue to have different waste collection arrangements at the front and back of their property</w:t>
      </w:r>
      <w:r>
        <w:rPr>
          <w:rFonts w:ascii="Arial" w:eastAsia="Times New Roman" w:hAnsi="Arial" w:cs="Arial"/>
          <w:color w:val="333333"/>
          <w:sz w:val="24"/>
          <w:szCs w:val="24"/>
          <w:lang w:eastAsia="en-GB"/>
        </w:rPr>
        <w:t>.</w:t>
      </w:r>
    </w:p>
    <w:p w14:paraId="2FCAFA10" w14:textId="282EA2E0" w:rsidR="00C93B6A" w:rsidRPr="00C93B6A" w:rsidRDefault="00C93B6A" w:rsidP="00C93B6A">
      <w:pPr>
        <w:numPr>
          <w:ilvl w:val="0"/>
          <w:numId w:val="1"/>
        </w:num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there is a city-wide problem with waste in Edinburgh which is dirty; this has been raised in the press by prominent business</w:t>
      </w:r>
      <w:r>
        <w:rPr>
          <w:rFonts w:ascii="Arial" w:eastAsia="Times New Roman" w:hAnsi="Arial" w:cs="Arial"/>
          <w:color w:val="333333"/>
          <w:sz w:val="24"/>
          <w:szCs w:val="24"/>
          <w:lang w:eastAsia="en-GB"/>
        </w:rPr>
        <w:t xml:space="preserve"> </w:t>
      </w:r>
      <w:r w:rsidRPr="00C93B6A">
        <w:rPr>
          <w:rFonts w:ascii="Arial" w:eastAsia="Times New Roman" w:hAnsi="Arial" w:cs="Arial"/>
          <w:color w:val="333333"/>
          <w:sz w:val="24"/>
          <w:szCs w:val="24"/>
          <w:lang w:eastAsia="en-GB"/>
        </w:rPr>
        <w:t>people</w:t>
      </w:r>
      <w:r>
        <w:rPr>
          <w:rFonts w:ascii="Arial" w:eastAsia="Times New Roman" w:hAnsi="Arial" w:cs="Arial"/>
          <w:color w:val="333333"/>
          <w:sz w:val="24"/>
          <w:szCs w:val="24"/>
          <w:lang w:eastAsia="en-GB"/>
        </w:rPr>
        <w:t>.</w:t>
      </w:r>
    </w:p>
    <w:p w14:paraId="18E80BA9" w14:textId="572DDC58" w:rsidR="00C93B6A" w:rsidRPr="00C93B6A" w:rsidRDefault="00C93B6A" w:rsidP="00C93B6A">
      <w:pPr>
        <w:numPr>
          <w:ilvl w:val="0"/>
          <w:numId w:val="1"/>
        </w:num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whilst the proposed changes are designed to reduce costs, these calculations need to be revisited in the light of lower recovery income from recycling and poor satisfaction with containerised waste generally</w:t>
      </w:r>
      <w:r>
        <w:rPr>
          <w:rFonts w:ascii="Arial" w:eastAsia="Times New Roman" w:hAnsi="Arial" w:cs="Arial"/>
          <w:color w:val="333333"/>
          <w:sz w:val="24"/>
          <w:szCs w:val="24"/>
          <w:lang w:eastAsia="en-GB"/>
        </w:rPr>
        <w:t>.</w:t>
      </w:r>
    </w:p>
    <w:p w14:paraId="19140FB0" w14:textId="33EEE47A" w:rsidR="00C93B6A" w:rsidRPr="00C93B6A" w:rsidRDefault="00C93B6A" w:rsidP="00C93B6A">
      <w:pPr>
        <w:numPr>
          <w:ilvl w:val="0"/>
          <w:numId w:val="1"/>
        </w:num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GPBs are a low-tech solution with good recycling compliance.</w:t>
      </w:r>
    </w:p>
    <w:p w14:paraId="31AA9CBE" w14:textId="7EC9C66F" w:rsidR="00C93B6A" w:rsidRPr="00C93B6A" w:rsidRDefault="00C93B6A" w:rsidP="00C93B6A">
      <w:pPr>
        <w:numPr>
          <w:ilvl w:val="0"/>
          <w:numId w:val="1"/>
        </w:numPr>
        <w:shd w:val="clear" w:color="auto" w:fill="FFFFFF"/>
        <w:spacing w:after="12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Freedom of Information [</w:t>
      </w:r>
      <w:r w:rsidRPr="00C93B6A">
        <w:rPr>
          <w:rFonts w:ascii="Arial" w:eastAsia="Times New Roman" w:hAnsi="Arial" w:cs="Arial"/>
          <w:color w:val="333333"/>
          <w:sz w:val="24"/>
          <w:szCs w:val="24"/>
          <w:lang w:eastAsia="en-GB"/>
        </w:rPr>
        <w:t>FoI</w:t>
      </w:r>
      <w:r>
        <w:rPr>
          <w:rFonts w:ascii="Arial" w:eastAsia="Times New Roman" w:hAnsi="Arial" w:cs="Arial"/>
          <w:color w:val="333333"/>
          <w:sz w:val="24"/>
          <w:szCs w:val="24"/>
          <w:lang w:eastAsia="en-GB"/>
        </w:rPr>
        <w:t>]</w:t>
      </w:r>
      <w:r w:rsidRPr="00C93B6A">
        <w:rPr>
          <w:rFonts w:ascii="Arial" w:eastAsia="Times New Roman" w:hAnsi="Arial" w:cs="Arial"/>
          <w:color w:val="333333"/>
          <w:sz w:val="24"/>
          <w:szCs w:val="24"/>
          <w:lang w:eastAsia="en-GB"/>
        </w:rPr>
        <w:t xml:space="preserve"> of costs of collecting GPBs indicated they are comparatively low</w:t>
      </w:r>
      <w:r>
        <w:rPr>
          <w:rFonts w:ascii="Arial" w:eastAsia="Times New Roman" w:hAnsi="Arial" w:cs="Arial"/>
          <w:color w:val="333333"/>
          <w:sz w:val="24"/>
          <w:szCs w:val="24"/>
          <w:lang w:eastAsia="en-GB"/>
        </w:rPr>
        <w:t>.</w:t>
      </w:r>
    </w:p>
    <w:p w14:paraId="1AC48330" w14:textId="77777777" w:rsidR="00C93B6A" w:rsidRDefault="00C93B6A" w:rsidP="00C93B6A">
      <w:pPr>
        <w:shd w:val="clear" w:color="auto" w:fill="FFFFFF"/>
        <w:spacing w:after="120" w:line="240" w:lineRule="auto"/>
        <w:rPr>
          <w:rFonts w:ascii="Arial" w:eastAsia="Times New Roman" w:hAnsi="Arial" w:cs="Arial"/>
          <w:color w:val="333333"/>
          <w:sz w:val="24"/>
          <w:szCs w:val="24"/>
          <w:lang w:eastAsia="en-GB"/>
        </w:rPr>
      </w:pPr>
    </w:p>
    <w:p w14:paraId="794BFBA3" w14:textId="1DCE9F5D" w:rsidR="00C93B6A" w:rsidRPr="00C93B6A" w:rsidRDefault="00C93B6A" w:rsidP="00C93B6A">
      <w:p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There were no comments in favour of the CEC decision and a motion to support the NTBCC campaign to Save GPBs was carried unanimously. </w:t>
      </w:r>
    </w:p>
    <w:p w14:paraId="73019B84" w14:textId="77777777" w:rsidR="00C93B6A" w:rsidRPr="00C93B6A" w:rsidRDefault="00C93B6A" w:rsidP="00C93B6A">
      <w:p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br/>
      </w:r>
    </w:p>
    <w:p w14:paraId="1FB8082C" w14:textId="4FA63CE9" w:rsidR="00C93B6A" w:rsidRPr="00C93B6A" w:rsidRDefault="00C93B6A" w:rsidP="00C93B6A">
      <w:pPr>
        <w:pStyle w:val="ListParagraph"/>
        <w:numPr>
          <w:ilvl w:val="0"/>
          <w:numId w:val="2"/>
        </w:numPr>
        <w:shd w:val="clear" w:color="auto" w:fill="FFFFFF"/>
        <w:spacing w:after="120" w:line="240" w:lineRule="auto"/>
        <w:rPr>
          <w:rFonts w:ascii="Arial" w:eastAsia="Times New Roman" w:hAnsi="Arial" w:cs="Arial"/>
          <w:color w:val="333333"/>
          <w:sz w:val="28"/>
          <w:szCs w:val="28"/>
          <w:lang w:eastAsia="en-GB"/>
        </w:rPr>
      </w:pPr>
      <w:r w:rsidRPr="00C93B6A">
        <w:rPr>
          <w:rFonts w:ascii="Arial" w:eastAsia="Times New Roman" w:hAnsi="Arial" w:cs="Arial"/>
          <w:b/>
          <w:bCs/>
          <w:color w:val="333333"/>
          <w:sz w:val="28"/>
          <w:szCs w:val="28"/>
          <w:lang w:eastAsia="en-GB"/>
        </w:rPr>
        <w:t>Low Emission Zone</w:t>
      </w:r>
      <w:r>
        <w:rPr>
          <w:rFonts w:ascii="Arial" w:eastAsia="Times New Roman" w:hAnsi="Arial" w:cs="Arial"/>
          <w:b/>
          <w:bCs/>
          <w:color w:val="333333"/>
          <w:sz w:val="28"/>
          <w:szCs w:val="28"/>
          <w:lang w:eastAsia="en-GB"/>
        </w:rPr>
        <w:t xml:space="preserve"> [LEZ]</w:t>
      </w:r>
    </w:p>
    <w:p w14:paraId="721E4524" w14:textId="0F7AFAB1" w:rsidR="00C93B6A" w:rsidRPr="00C93B6A" w:rsidRDefault="00C93B6A" w:rsidP="00C93B6A">
      <w:p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The map of the proposed LEZ indicates an area, including all of the Old Town will be within the LEZ but that the Association streets are not included. Queen Street is the boundary, identified as an east/west route for vehicles to avoid the LEZ. The fines for entering the zone will fall onto small tradesmen with diesel vehicles who provide an essential service to residents and to delivery vehicles necessary to supply the businesses within the zone. Most streets in the zone are at least partially residential and it is not possible in Edinburgh to identify a wholly commercial zone. </w:t>
      </w:r>
    </w:p>
    <w:p w14:paraId="0E4F6906" w14:textId="6FEB0FF2" w:rsidR="00C93B6A" w:rsidRPr="00C93B6A" w:rsidRDefault="00C93B6A" w:rsidP="00C93B6A">
      <w:pPr>
        <w:shd w:val="clear" w:color="auto" w:fill="FFFFFF"/>
        <w:spacing w:after="120" w:line="240" w:lineRule="auto"/>
        <w:rPr>
          <w:rFonts w:ascii="Arial" w:eastAsia="Times New Roman" w:hAnsi="Arial" w:cs="Arial"/>
          <w:color w:val="333333"/>
          <w:sz w:val="24"/>
          <w:szCs w:val="24"/>
          <w:lang w:eastAsia="en-GB"/>
        </w:rPr>
      </w:pPr>
      <w:r w:rsidRPr="00C93B6A">
        <w:rPr>
          <w:rFonts w:ascii="Arial" w:eastAsia="Times New Roman" w:hAnsi="Arial" w:cs="Arial"/>
          <w:color w:val="333333"/>
          <w:sz w:val="24"/>
          <w:szCs w:val="24"/>
          <w:lang w:eastAsia="en-GB"/>
        </w:rPr>
        <w:t>Concern was expressed that inevitably traffic will increase in the Association streets, displaced by the George St</w:t>
      </w:r>
      <w:r>
        <w:rPr>
          <w:rFonts w:ascii="Arial" w:eastAsia="Times New Roman" w:hAnsi="Arial" w:cs="Arial"/>
          <w:color w:val="333333"/>
          <w:sz w:val="24"/>
          <w:szCs w:val="24"/>
          <w:lang w:eastAsia="en-GB"/>
        </w:rPr>
        <w:t>reet</w:t>
      </w:r>
      <w:r w:rsidRPr="00C93B6A">
        <w:rPr>
          <w:rFonts w:ascii="Arial" w:eastAsia="Times New Roman" w:hAnsi="Arial" w:cs="Arial"/>
          <w:color w:val="333333"/>
          <w:sz w:val="24"/>
          <w:szCs w:val="24"/>
          <w:lang w:eastAsia="en-GB"/>
        </w:rPr>
        <w:t xml:space="preserve"> developments and the boundaries of the LEZ</w:t>
      </w:r>
      <w:r>
        <w:rPr>
          <w:rFonts w:ascii="Arial" w:eastAsia="Times New Roman" w:hAnsi="Arial" w:cs="Arial"/>
          <w:color w:val="333333"/>
          <w:sz w:val="24"/>
          <w:szCs w:val="24"/>
          <w:lang w:eastAsia="en-GB"/>
        </w:rPr>
        <w:t>.</w:t>
      </w:r>
      <w:r w:rsidRPr="00C93B6A">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T</w:t>
      </w:r>
      <w:r w:rsidRPr="00C93B6A">
        <w:rPr>
          <w:rFonts w:ascii="Arial" w:eastAsia="Times New Roman" w:hAnsi="Arial" w:cs="Arial"/>
          <w:color w:val="333333"/>
          <w:sz w:val="24"/>
          <w:szCs w:val="24"/>
          <w:lang w:eastAsia="en-GB"/>
        </w:rPr>
        <w:t xml:space="preserve">his could cause a deterioration in air quality. It was noted that </w:t>
      </w:r>
      <w:r>
        <w:rPr>
          <w:rFonts w:ascii="Arial" w:eastAsia="Times New Roman" w:hAnsi="Arial" w:cs="Arial"/>
          <w:color w:val="333333"/>
          <w:sz w:val="24"/>
          <w:szCs w:val="24"/>
          <w:lang w:eastAsia="en-GB"/>
        </w:rPr>
        <w:t>City of Edinburgh Council [</w:t>
      </w:r>
      <w:r w:rsidRPr="00C93B6A">
        <w:rPr>
          <w:rFonts w:ascii="Arial" w:eastAsia="Times New Roman" w:hAnsi="Arial" w:cs="Arial"/>
          <w:color w:val="333333"/>
          <w:sz w:val="24"/>
          <w:szCs w:val="24"/>
          <w:lang w:eastAsia="en-GB"/>
        </w:rPr>
        <w:t>CEC</w:t>
      </w:r>
      <w:r>
        <w:rPr>
          <w:rFonts w:ascii="Arial" w:eastAsia="Times New Roman" w:hAnsi="Arial" w:cs="Arial"/>
          <w:color w:val="333333"/>
          <w:sz w:val="24"/>
          <w:szCs w:val="24"/>
          <w:lang w:eastAsia="en-GB"/>
        </w:rPr>
        <w:t>]</w:t>
      </w:r>
      <w:r w:rsidRPr="00C93B6A">
        <w:rPr>
          <w:rFonts w:ascii="Arial" w:eastAsia="Times New Roman" w:hAnsi="Arial" w:cs="Arial"/>
          <w:color w:val="333333"/>
          <w:sz w:val="24"/>
          <w:szCs w:val="24"/>
          <w:lang w:eastAsia="en-GB"/>
        </w:rPr>
        <w:t xml:space="preserve"> have a number of current development plans, the cumulative impact of which are not being considered by the council.</w:t>
      </w:r>
    </w:p>
    <w:p w14:paraId="177CB0DF" w14:textId="50F5DC80" w:rsidR="00C93B6A" w:rsidRPr="00C93B6A" w:rsidRDefault="00C93B6A" w:rsidP="00C93B6A">
      <w:pPr>
        <w:shd w:val="clear" w:color="auto" w:fill="FFFFFF"/>
        <w:spacing w:after="12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It was a</w:t>
      </w:r>
      <w:r w:rsidRPr="00C93B6A">
        <w:rPr>
          <w:rFonts w:ascii="Arial" w:eastAsia="Times New Roman" w:hAnsi="Arial" w:cs="Arial"/>
          <w:color w:val="333333"/>
          <w:sz w:val="24"/>
          <w:szCs w:val="24"/>
          <w:lang w:eastAsia="en-GB"/>
        </w:rPr>
        <w:t xml:space="preserve">greed that the Association will write to CEC expressing concern over our exclusion from the LEZ and requesting </w:t>
      </w:r>
      <w:r>
        <w:rPr>
          <w:rFonts w:ascii="Arial" w:eastAsia="Times New Roman" w:hAnsi="Arial" w:cs="Arial"/>
          <w:color w:val="333333"/>
          <w:sz w:val="24"/>
          <w:szCs w:val="24"/>
          <w:lang w:eastAsia="en-GB"/>
        </w:rPr>
        <w:t xml:space="preserve">that the </w:t>
      </w:r>
      <w:r w:rsidRPr="00C93B6A">
        <w:rPr>
          <w:rFonts w:ascii="Arial" w:eastAsia="Times New Roman" w:hAnsi="Arial" w:cs="Arial"/>
          <w:color w:val="333333"/>
          <w:sz w:val="24"/>
          <w:szCs w:val="24"/>
          <w:lang w:eastAsia="en-GB"/>
        </w:rPr>
        <w:t>impact on our streets be closely monitored. </w:t>
      </w:r>
    </w:p>
    <w:p w14:paraId="42BCC80A" w14:textId="03019DFA" w:rsidR="00D61869" w:rsidRDefault="00D61869" w:rsidP="00C93B6A">
      <w:pPr>
        <w:rPr>
          <w:rFonts w:ascii="Arial" w:hAnsi="Arial" w:cs="Arial"/>
          <w:sz w:val="24"/>
          <w:szCs w:val="24"/>
        </w:rPr>
      </w:pPr>
    </w:p>
    <w:p w14:paraId="60D92F6A" w14:textId="1EFDD1D3" w:rsidR="0029162C" w:rsidRDefault="002E5D20" w:rsidP="009B3665">
      <w:pPr>
        <w:jc w:val="center"/>
        <w:rPr>
          <w:rFonts w:ascii="Arial" w:hAnsi="Arial" w:cs="Arial"/>
          <w:sz w:val="24"/>
          <w:szCs w:val="24"/>
        </w:rPr>
      </w:pPr>
      <w:hyperlink r:id="rId7" w:history="1">
        <w:r w:rsidR="0029162C" w:rsidRPr="00073303">
          <w:rPr>
            <w:rStyle w:val="Hyperlink"/>
            <w:rFonts w:ascii="Arial" w:hAnsi="Arial" w:cs="Arial"/>
            <w:sz w:val="24"/>
            <w:szCs w:val="24"/>
          </w:rPr>
          <w:t xml:space="preserve">CEC </w:t>
        </w:r>
        <w:r w:rsidR="002206CF" w:rsidRPr="00073303">
          <w:rPr>
            <w:rStyle w:val="Hyperlink"/>
            <w:rFonts w:ascii="Arial" w:hAnsi="Arial" w:cs="Arial"/>
            <w:sz w:val="24"/>
            <w:szCs w:val="24"/>
          </w:rPr>
          <w:t>L</w:t>
        </w:r>
        <w:r w:rsidR="001F3561" w:rsidRPr="00073303">
          <w:rPr>
            <w:rStyle w:val="Hyperlink"/>
            <w:rFonts w:ascii="Arial" w:hAnsi="Arial" w:cs="Arial"/>
            <w:sz w:val="24"/>
            <w:szCs w:val="24"/>
          </w:rPr>
          <w:t xml:space="preserve">ow Emission </w:t>
        </w:r>
        <w:r w:rsidR="00073303" w:rsidRPr="00073303">
          <w:rPr>
            <w:rStyle w:val="Hyperlink"/>
            <w:rFonts w:ascii="Arial" w:hAnsi="Arial" w:cs="Arial"/>
            <w:sz w:val="24"/>
            <w:szCs w:val="24"/>
          </w:rPr>
          <w:t>Website</w:t>
        </w:r>
      </w:hyperlink>
      <w:r w:rsidR="009B3665">
        <w:rPr>
          <w:rFonts w:ascii="Arial" w:hAnsi="Arial" w:cs="Arial"/>
          <w:sz w:val="24"/>
          <w:szCs w:val="24"/>
        </w:rPr>
        <w:tab/>
      </w:r>
      <w:r w:rsidR="009B3665">
        <w:rPr>
          <w:rFonts w:ascii="Arial" w:hAnsi="Arial" w:cs="Arial"/>
          <w:sz w:val="24"/>
          <w:szCs w:val="24"/>
        </w:rPr>
        <w:tab/>
      </w:r>
      <w:hyperlink r:id="rId8" w:history="1">
        <w:r w:rsidR="009B3665" w:rsidRPr="009B3665">
          <w:rPr>
            <w:rStyle w:val="Hyperlink"/>
            <w:rFonts w:ascii="Arial" w:hAnsi="Arial" w:cs="Arial"/>
            <w:sz w:val="24"/>
            <w:szCs w:val="24"/>
          </w:rPr>
          <w:t>Proposed Zone [PDF]</w:t>
        </w:r>
      </w:hyperlink>
    </w:p>
    <w:p w14:paraId="29DC6243" w14:textId="2C666EC7" w:rsidR="006064A8" w:rsidRDefault="006064A8" w:rsidP="009B3665">
      <w:pPr>
        <w:jc w:val="center"/>
        <w:rPr>
          <w:rFonts w:ascii="Arial" w:hAnsi="Arial" w:cs="Arial"/>
          <w:sz w:val="24"/>
          <w:szCs w:val="24"/>
        </w:rPr>
      </w:pPr>
    </w:p>
    <w:p w14:paraId="4171041A" w14:textId="77777777" w:rsidR="004F6AA9" w:rsidRDefault="004F6AA9" w:rsidP="009B3665">
      <w:pPr>
        <w:jc w:val="center"/>
        <w:rPr>
          <w:rFonts w:ascii="Arial" w:hAnsi="Arial" w:cs="Arial"/>
          <w:sz w:val="24"/>
          <w:szCs w:val="24"/>
        </w:rPr>
      </w:pPr>
    </w:p>
    <w:p w14:paraId="329FA061" w14:textId="77777777" w:rsidR="004F6AA9" w:rsidRDefault="004F6AA9" w:rsidP="009B3665">
      <w:pPr>
        <w:jc w:val="center"/>
        <w:rPr>
          <w:rFonts w:ascii="Arial" w:hAnsi="Arial" w:cs="Arial"/>
          <w:sz w:val="24"/>
          <w:szCs w:val="24"/>
        </w:rPr>
      </w:pPr>
    </w:p>
    <w:p w14:paraId="3765B6A2" w14:textId="778F99FB" w:rsidR="006064A8" w:rsidRPr="00404667" w:rsidRDefault="00FC2B48" w:rsidP="00404667">
      <w:pPr>
        <w:pStyle w:val="NoSpacing"/>
        <w:jc w:val="center"/>
        <w:rPr>
          <w:color w:val="0000FF"/>
          <w:u w:val="single"/>
          <w:lang w:val="it-IT"/>
        </w:rPr>
      </w:pPr>
      <w:r w:rsidRPr="00F9349D">
        <w:rPr>
          <w:lang w:val="it-IT"/>
        </w:rPr>
        <w:t>E-mail</w:t>
      </w:r>
      <w:r w:rsidRPr="00F9349D">
        <w:rPr>
          <w:lang w:val="it-IT"/>
        </w:rPr>
        <w:tab/>
        <w:t xml:space="preserve"> - </w:t>
      </w:r>
      <w:hyperlink r:id="rId9" w:history="1">
        <w:r w:rsidRPr="00F9349D">
          <w:rPr>
            <w:rStyle w:val="Hyperlink"/>
            <w:lang w:val="it-IT"/>
          </w:rPr>
          <w:t>streetnorthumberland@gmail.com</w:t>
        </w:r>
      </w:hyperlink>
      <w:r w:rsidRPr="00F9349D">
        <w:rPr>
          <w:lang w:val="it-IT"/>
        </w:rPr>
        <w:tab/>
        <w:t xml:space="preserve">Website: </w:t>
      </w:r>
      <w:hyperlink r:id="rId10" w:history="1">
        <w:r w:rsidRPr="00F9349D">
          <w:rPr>
            <w:rStyle w:val="Hyperlink"/>
            <w:lang w:val="it-IT"/>
          </w:rPr>
          <w:t>www.nnsa.co.uk</w:t>
        </w:r>
      </w:hyperlink>
      <w:r w:rsidRPr="00F9349D">
        <w:rPr>
          <w:lang w:val="it-IT"/>
        </w:rPr>
        <w:tab/>
        <w:t xml:space="preserve">Twitter: </w:t>
      </w:r>
      <w:hyperlink r:id="rId11" w:history="1">
        <w:r w:rsidRPr="00F9349D">
          <w:rPr>
            <w:rStyle w:val="Hyperlink"/>
            <w:lang w:val="it-IT"/>
          </w:rPr>
          <w:t>@thennsa1</w:t>
        </w:r>
      </w:hyperlink>
    </w:p>
    <w:sectPr w:rsidR="006064A8" w:rsidRPr="00404667" w:rsidSect="004F6AA9">
      <w:headerReference w:type="default" r:id="rId12"/>
      <w:pgSz w:w="11906" w:h="16838"/>
      <w:pgMar w:top="426" w:right="849" w:bottom="284"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6F74" w14:textId="77777777" w:rsidR="006638D0" w:rsidRDefault="006638D0" w:rsidP="004C7E07">
      <w:pPr>
        <w:spacing w:after="0" w:line="240" w:lineRule="auto"/>
      </w:pPr>
      <w:r>
        <w:separator/>
      </w:r>
    </w:p>
  </w:endnote>
  <w:endnote w:type="continuationSeparator" w:id="0">
    <w:p w14:paraId="3F6FB0D4" w14:textId="77777777" w:rsidR="006638D0" w:rsidRDefault="006638D0" w:rsidP="004C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webfon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4766" w14:textId="77777777" w:rsidR="006638D0" w:rsidRDefault="006638D0" w:rsidP="004C7E07">
      <w:pPr>
        <w:spacing w:after="0" w:line="240" w:lineRule="auto"/>
      </w:pPr>
      <w:r>
        <w:separator/>
      </w:r>
    </w:p>
  </w:footnote>
  <w:footnote w:type="continuationSeparator" w:id="0">
    <w:p w14:paraId="590C4D82" w14:textId="77777777" w:rsidR="006638D0" w:rsidRDefault="006638D0" w:rsidP="004C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BE7B" w14:textId="59273134" w:rsidR="004C7E07" w:rsidRPr="004C7E07" w:rsidRDefault="00773CA2">
    <w:pPr>
      <w:pStyle w:val="Header"/>
      <w:rPr>
        <w:color w:val="7F7F7F" w:themeColor="text1" w:themeTint="80"/>
        <w:sz w:val="16"/>
        <w:szCs w:val="16"/>
      </w:rPr>
    </w:pPr>
    <w:r>
      <w:rPr>
        <w:color w:val="7F7F7F" w:themeColor="text1" w:themeTint="80"/>
        <w:sz w:val="16"/>
        <w:szCs w:val="16"/>
      </w:rPr>
      <w:ptab w:relativeTo="margin" w:alignment="left" w:leader="none"/>
    </w:r>
    <w:r w:rsidR="004C7E07" w:rsidRPr="00860BC9">
      <w:rPr>
        <w:color w:val="7F7F7F" w:themeColor="text1" w:themeTint="80"/>
        <w:sz w:val="16"/>
        <w:szCs w:val="16"/>
      </w:rPr>
      <w:t>Northumberland and Nelson Street Association – Incorporating Abercromby Place</w:t>
    </w:r>
    <w:r w:rsidR="004C7E07">
      <w:rPr>
        <w:color w:val="7F7F7F" w:themeColor="text1" w:themeTint="80"/>
        <w:sz w:val="16"/>
        <w:szCs w:val="16"/>
      </w:rPr>
      <w:t xml:space="preserve"> – AGM </w:t>
    </w:r>
    <w:r w:rsidR="00A9390E">
      <w:rPr>
        <w:color w:val="7F7F7F" w:themeColor="text1" w:themeTint="80"/>
        <w:sz w:val="16"/>
        <w:szCs w:val="16"/>
      </w:rPr>
      <w:t>Discussion Notes</w:t>
    </w:r>
    <w:r w:rsidR="004C7E07">
      <w:rPr>
        <w:color w:val="7F7F7F" w:themeColor="text1" w:themeTint="80"/>
        <w:sz w:val="16"/>
        <w:szCs w:val="16"/>
      </w:rPr>
      <w:t xml:space="preserve"> </w:t>
    </w:r>
    <w:r w:rsidR="00F12D2C">
      <w:rPr>
        <w:color w:val="7F7F7F" w:themeColor="text1" w:themeTint="80"/>
        <w:sz w:val="16"/>
        <w:szCs w:val="16"/>
      </w:rPr>
      <w:t>–</w:t>
    </w:r>
    <w:r w:rsidR="004C7E07">
      <w:rPr>
        <w:color w:val="7F7F7F" w:themeColor="text1" w:themeTint="80"/>
        <w:sz w:val="16"/>
        <w:szCs w:val="16"/>
      </w:rPr>
      <w:t xml:space="preserve"> </w:t>
    </w:r>
    <w:r w:rsidR="00F12D2C">
      <w:rPr>
        <w:color w:val="7F7F7F" w:themeColor="text1" w:themeTint="80"/>
        <w:sz w:val="16"/>
        <w:szCs w:val="16"/>
      </w:rPr>
      <w:t>19.9.</w:t>
    </w:r>
    <w:r w:rsidR="004C7E07">
      <w:rPr>
        <w:color w:val="7F7F7F" w:themeColor="text1" w:themeTint="80"/>
        <w:sz w:val="16"/>
        <w:szCs w:val="16"/>
      </w:rPr>
      <w:t>2021</w:t>
    </w:r>
  </w:p>
  <w:p w14:paraId="6838E3C0" w14:textId="77777777" w:rsidR="004C7E07" w:rsidRDefault="004C7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72C3"/>
    <w:multiLevelType w:val="hybridMultilevel"/>
    <w:tmpl w:val="70B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3775D"/>
    <w:multiLevelType w:val="multilevel"/>
    <w:tmpl w:val="170A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228734">
    <w:abstractNumId w:val="1"/>
  </w:num>
  <w:num w:numId="2" w16cid:durableId="145640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0MDY2NjUwNjQxMTZR0lEKTi0uzszPAykwrAUAoD9jSSwAAAA="/>
  </w:docVars>
  <w:rsids>
    <w:rsidRoot w:val="00D61869"/>
    <w:rsid w:val="00073303"/>
    <w:rsid w:val="001F3561"/>
    <w:rsid w:val="002206CF"/>
    <w:rsid w:val="0029162C"/>
    <w:rsid w:val="002E5D20"/>
    <w:rsid w:val="00404667"/>
    <w:rsid w:val="004C7E07"/>
    <w:rsid w:val="004F6AA9"/>
    <w:rsid w:val="006064A8"/>
    <w:rsid w:val="006638D0"/>
    <w:rsid w:val="0075163C"/>
    <w:rsid w:val="00773CA2"/>
    <w:rsid w:val="007C40F6"/>
    <w:rsid w:val="009A16B1"/>
    <w:rsid w:val="009B3665"/>
    <w:rsid w:val="00A9390E"/>
    <w:rsid w:val="00C93B6A"/>
    <w:rsid w:val="00C974FB"/>
    <w:rsid w:val="00CB6D63"/>
    <w:rsid w:val="00D61869"/>
    <w:rsid w:val="00F12D2C"/>
    <w:rsid w:val="00F9349D"/>
    <w:rsid w:val="00FC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D166"/>
  <w15:chartTrackingRefBased/>
  <w15:docId w15:val="{DDBAED29-CE76-409D-B7B5-24564458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B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869"/>
    <w:rPr>
      <w:color w:val="0000FF"/>
      <w:u w:val="single"/>
    </w:rPr>
  </w:style>
  <w:style w:type="paragraph" w:styleId="NormalWeb">
    <w:name w:val="Normal (Web)"/>
    <w:basedOn w:val="Normal"/>
    <w:uiPriority w:val="99"/>
    <w:semiHidden/>
    <w:unhideWhenUsed/>
    <w:rsid w:val="00C93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93B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3B6A"/>
    <w:pPr>
      <w:ind w:left="720"/>
      <w:contextualSpacing/>
    </w:pPr>
  </w:style>
  <w:style w:type="paragraph" w:styleId="Header">
    <w:name w:val="header"/>
    <w:basedOn w:val="Normal"/>
    <w:link w:val="HeaderChar"/>
    <w:uiPriority w:val="99"/>
    <w:unhideWhenUsed/>
    <w:rsid w:val="004C7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E07"/>
  </w:style>
  <w:style w:type="paragraph" w:styleId="Footer">
    <w:name w:val="footer"/>
    <w:basedOn w:val="Normal"/>
    <w:link w:val="FooterChar"/>
    <w:uiPriority w:val="99"/>
    <w:unhideWhenUsed/>
    <w:rsid w:val="004C7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E07"/>
  </w:style>
  <w:style w:type="paragraph" w:styleId="NoSpacing">
    <w:name w:val="No Spacing"/>
    <w:uiPriority w:val="1"/>
    <w:qFormat/>
    <w:rsid w:val="00F9349D"/>
    <w:pPr>
      <w:overflowPunct w:val="0"/>
      <w:autoSpaceDE w:val="0"/>
      <w:autoSpaceDN w:val="0"/>
      <w:adjustRightInd w:val="0"/>
      <w:spacing w:after="0" w:line="240" w:lineRule="auto"/>
    </w:pPr>
    <w:rPr>
      <w:rFonts w:ascii="Arial" w:eastAsia="Times New Roman" w:hAnsi="Arial" w:cs="Times New Roman"/>
      <w:sz w:val="20"/>
      <w:szCs w:val="20"/>
      <w:lang w:eastAsia="en-GB"/>
    </w:rPr>
  </w:style>
  <w:style w:type="character" w:styleId="UnresolvedMention">
    <w:name w:val="Unresolved Mention"/>
    <w:basedOn w:val="DefaultParagraphFont"/>
    <w:uiPriority w:val="99"/>
    <w:semiHidden/>
    <w:unhideWhenUsed/>
    <w:rsid w:val="0007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90879">
      <w:bodyDiv w:val="1"/>
      <w:marLeft w:val="0"/>
      <w:marRight w:val="0"/>
      <w:marTop w:val="0"/>
      <w:marBottom w:val="0"/>
      <w:divBdr>
        <w:top w:val="none" w:sz="0" w:space="0" w:color="auto"/>
        <w:left w:val="none" w:sz="0" w:space="0" w:color="auto"/>
        <w:bottom w:val="none" w:sz="0" w:space="0" w:color="auto"/>
        <w:right w:val="none" w:sz="0" w:space="0" w:color="auto"/>
      </w:divBdr>
      <w:divsChild>
        <w:div w:id="599603384">
          <w:marLeft w:val="0"/>
          <w:marRight w:val="0"/>
          <w:marTop w:val="0"/>
          <w:marBottom w:val="0"/>
          <w:divBdr>
            <w:top w:val="none" w:sz="0" w:space="0" w:color="auto"/>
            <w:left w:val="none" w:sz="0" w:space="0" w:color="auto"/>
            <w:bottom w:val="none" w:sz="0" w:space="0" w:color="auto"/>
            <w:right w:val="none" w:sz="0" w:space="0" w:color="auto"/>
          </w:divBdr>
        </w:div>
        <w:div w:id="2064795263">
          <w:marLeft w:val="0"/>
          <w:marRight w:val="0"/>
          <w:marTop w:val="0"/>
          <w:marBottom w:val="0"/>
          <w:divBdr>
            <w:top w:val="none" w:sz="0" w:space="0" w:color="auto"/>
            <w:left w:val="none" w:sz="0" w:space="0" w:color="auto"/>
            <w:bottom w:val="none" w:sz="0" w:space="0" w:color="auto"/>
            <w:right w:val="none" w:sz="0" w:space="0" w:color="auto"/>
          </w:divBdr>
        </w:div>
        <w:div w:id="623466401">
          <w:marLeft w:val="0"/>
          <w:marRight w:val="0"/>
          <w:marTop w:val="0"/>
          <w:marBottom w:val="0"/>
          <w:divBdr>
            <w:top w:val="none" w:sz="0" w:space="0" w:color="auto"/>
            <w:left w:val="none" w:sz="0" w:space="0" w:color="auto"/>
            <w:bottom w:val="none" w:sz="0" w:space="0" w:color="auto"/>
            <w:right w:val="none" w:sz="0" w:space="0" w:color="auto"/>
          </w:divBdr>
        </w:div>
        <w:div w:id="1360738388">
          <w:marLeft w:val="0"/>
          <w:marRight w:val="0"/>
          <w:marTop w:val="0"/>
          <w:marBottom w:val="0"/>
          <w:divBdr>
            <w:top w:val="none" w:sz="0" w:space="0" w:color="auto"/>
            <w:left w:val="none" w:sz="0" w:space="0" w:color="auto"/>
            <w:bottom w:val="none" w:sz="0" w:space="0" w:color="auto"/>
            <w:right w:val="none" w:sz="0" w:space="0" w:color="auto"/>
          </w:divBdr>
        </w:div>
        <w:div w:id="48983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nburgh.gov.uk/downloads/download/14850/low-emission-zone-for-edinburg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inburgh.gov.uk/lowemissionzon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thennsa1" TargetMode="External"/><Relationship Id="rId5" Type="http://schemas.openxmlformats.org/officeDocument/2006/relationships/footnotes" Target="footnotes.xml"/><Relationship Id="rId10" Type="http://schemas.openxmlformats.org/officeDocument/2006/relationships/hyperlink" Target="http://www.nnsa.co.uk" TargetMode="External"/><Relationship Id="rId4" Type="http://schemas.openxmlformats.org/officeDocument/2006/relationships/webSettings" Target="webSettings.xml"/><Relationship Id="rId9" Type="http://schemas.openxmlformats.org/officeDocument/2006/relationships/hyperlink" Target="mailto:streetnorthumberlan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McAdam</dc:creator>
  <cp:keywords/>
  <dc:description/>
  <cp:lastModifiedBy>Joseph McAdam</cp:lastModifiedBy>
  <cp:revision>19</cp:revision>
  <dcterms:created xsi:type="dcterms:W3CDTF">2021-11-20T17:35:00Z</dcterms:created>
  <dcterms:modified xsi:type="dcterms:W3CDTF">2022-08-15T19:39:00Z</dcterms:modified>
</cp:coreProperties>
</file>